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8E" w:rsidRPr="00A1588E" w:rsidRDefault="00A1588E" w:rsidP="00A158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A1588E">
        <w:rPr>
          <w:rFonts w:ascii="Arial" w:hAnsi="Arial" w:cs="Arial"/>
          <w:b/>
          <w:sz w:val="32"/>
          <w:szCs w:val="32"/>
        </w:rPr>
        <w:t>Hochleistungs-Kühlschmierstoffkonzentrat</w:t>
      </w:r>
      <w:proofErr w:type="spellEnd"/>
    </w:p>
    <w:p w:rsidR="002B6B8B" w:rsidRPr="00A1588E" w:rsidRDefault="00A1588E" w:rsidP="00A158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1588E">
        <w:rPr>
          <w:rFonts w:ascii="Arial" w:hAnsi="Arial" w:cs="Arial"/>
          <w:b/>
          <w:sz w:val="32"/>
          <w:szCs w:val="32"/>
        </w:rPr>
        <w:t>(</w:t>
      </w:r>
      <w:proofErr w:type="spellStart"/>
      <w:r w:rsidRPr="00A1588E">
        <w:rPr>
          <w:rFonts w:ascii="Arial" w:hAnsi="Arial" w:cs="Arial"/>
          <w:b/>
          <w:sz w:val="32"/>
          <w:szCs w:val="32"/>
        </w:rPr>
        <w:t>Emulsie</w:t>
      </w:r>
      <w:proofErr w:type="spellEnd"/>
      <w:r w:rsidRPr="00A1588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345BA7">
        <w:rPr>
          <w:rFonts w:ascii="Arial" w:hAnsi="Arial" w:cs="Arial"/>
          <w:b/>
          <w:sz w:val="32"/>
          <w:szCs w:val="32"/>
        </w:rPr>
        <w:t>concentrata</w:t>
      </w:r>
      <w:proofErr w:type="spellEnd"/>
      <w:r w:rsidRPr="00A1588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1588E">
        <w:rPr>
          <w:rFonts w:ascii="Arial" w:hAnsi="Arial" w:cs="Arial"/>
          <w:b/>
          <w:sz w:val="32"/>
          <w:szCs w:val="32"/>
        </w:rPr>
        <w:t>pentru</w:t>
      </w:r>
      <w:proofErr w:type="spellEnd"/>
      <w:r w:rsidRPr="00A1588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1588E">
        <w:rPr>
          <w:rFonts w:ascii="Arial" w:hAnsi="Arial" w:cs="Arial"/>
          <w:b/>
          <w:sz w:val="32"/>
          <w:szCs w:val="32"/>
        </w:rPr>
        <w:t>taiere</w:t>
      </w:r>
      <w:proofErr w:type="spellEnd"/>
      <w:r w:rsidRPr="00A1588E">
        <w:rPr>
          <w:rFonts w:ascii="Arial" w:hAnsi="Arial" w:cs="Arial"/>
          <w:b/>
          <w:sz w:val="32"/>
          <w:szCs w:val="32"/>
        </w:rPr>
        <w:t>)</w:t>
      </w:r>
    </w:p>
    <w:p w:rsidR="00A1588E" w:rsidRDefault="00A1588E"/>
    <w:p w:rsidR="00A1588E" w:rsidRDefault="00A1588E" w:rsidP="00A1588E">
      <w:pPr>
        <w:jc w:val="center"/>
      </w:pPr>
      <w:r>
        <w:rPr>
          <w:noProof/>
        </w:rPr>
        <w:drawing>
          <wp:inline distT="0" distB="0" distL="0" distR="0">
            <wp:extent cx="1209675" cy="1933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588E">
        <w:t xml:space="preserve"> </w:t>
      </w:r>
      <w:r>
        <w:rPr>
          <w:noProof/>
        </w:rPr>
        <w:drawing>
          <wp:inline distT="0" distB="0" distL="0" distR="0">
            <wp:extent cx="866775" cy="13239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88E" w:rsidRDefault="00A1588E" w:rsidP="00A1588E">
      <w:pPr>
        <w:jc w:val="center"/>
      </w:pPr>
    </w:p>
    <w:p w:rsidR="00A1588E" w:rsidRPr="00A1588E" w:rsidRDefault="00A1588E" w:rsidP="00A1588E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1588E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A1588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1588E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A1588E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A1588E" w:rsidRDefault="00A1588E" w:rsidP="00A1588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AD1DF3">
        <w:rPr>
          <w:rFonts w:ascii="Arial" w:hAnsi="Arial" w:cs="Arial"/>
          <w:sz w:val="24"/>
          <w:szCs w:val="24"/>
        </w:rPr>
        <w:t>E</w:t>
      </w:r>
      <w:r w:rsidRPr="00A1588E">
        <w:rPr>
          <w:rFonts w:ascii="Arial" w:hAnsi="Arial" w:cs="Arial"/>
          <w:sz w:val="24"/>
          <w:szCs w:val="24"/>
        </w:rPr>
        <w:t>ste</w:t>
      </w:r>
      <w:r w:rsidR="00AD1DF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D1DF3">
        <w:rPr>
          <w:rFonts w:ascii="Arial" w:hAnsi="Arial" w:cs="Arial"/>
          <w:sz w:val="24"/>
          <w:szCs w:val="24"/>
        </w:rPr>
        <w:t>un</w:t>
      </w:r>
      <w:proofErr w:type="gramEnd"/>
      <w:r w:rsidRPr="00A15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DF3">
        <w:rPr>
          <w:rFonts w:ascii="Arial" w:hAnsi="Arial" w:cs="Arial"/>
          <w:sz w:val="24"/>
          <w:szCs w:val="24"/>
        </w:rPr>
        <w:t>concentrat</w:t>
      </w:r>
      <w:proofErr w:type="spellEnd"/>
      <w:r w:rsidR="00AD1DF3">
        <w:rPr>
          <w:rFonts w:ascii="Arial" w:hAnsi="Arial" w:cs="Arial"/>
          <w:sz w:val="24"/>
          <w:szCs w:val="24"/>
        </w:rPr>
        <w:t>,</w:t>
      </w:r>
      <w:r w:rsidRPr="00A158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care </w:t>
      </w:r>
      <w:proofErr w:type="spellStart"/>
      <w:r>
        <w:rPr>
          <w:rFonts w:ascii="Arial" w:hAnsi="Arial" w:cs="Arial"/>
          <w:sz w:val="24"/>
          <w:szCs w:val="24"/>
        </w:rPr>
        <w:t>agitat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intens</w:t>
      </w:r>
      <w:proofErr w:type="spellEnd"/>
      <w:r w:rsidR="00AD1DF3">
        <w:rPr>
          <w:rFonts w:ascii="Arial" w:hAnsi="Arial" w:cs="Arial"/>
          <w:sz w:val="24"/>
          <w:szCs w:val="24"/>
        </w:rPr>
        <w:t>,</w:t>
      </w:r>
      <w:r w:rsidRPr="00A15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588E">
        <w:rPr>
          <w:rFonts w:ascii="Arial" w:hAnsi="Arial" w:cs="Arial"/>
          <w:sz w:val="24"/>
          <w:szCs w:val="24"/>
        </w:rPr>
        <w:t>formează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1588E">
        <w:rPr>
          <w:rFonts w:ascii="Arial" w:hAnsi="Arial" w:cs="Arial"/>
          <w:sz w:val="24"/>
          <w:szCs w:val="24"/>
        </w:rPr>
        <w:t>emulsie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588E">
        <w:rPr>
          <w:rFonts w:ascii="Arial" w:hAnsi="Arial" w:cs="Arial"/>
          <w:sz w:val="24"/>
          <w:szCs w:val="24"/>
        </w:rPr>
        <w:t>foarte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588E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>bil</w:t>
      </w:r>
      <w:r w:rsidR="00AD1DF3"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usurinta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manipulare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protejand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durata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viata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sculelor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aschietoare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Realizeaza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D1DF3">
        <w:rPr>
          <w:rFonts w:ascii="Arial" w:hAnsi="Arial" w:cs="Arial"/>
          <w:sz w:val="24"/>
          <w:szCs w:val="24"/>
        </w:rPr>
        <w:t>racire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DF3">
        <w:rPr>
          <w:rFonts w:ascii="Arial" w:hAnsi="Arial" w:cs="Arial"/>
          <w:sz w:val="24"/>
          <w:szCs w:val="24"/>
        </w:rPr>
        <w:t>ideala</w:t>
      </w:r>
      <w:proofErr w:type="gramStart"/>
      <w:r w:rsidR="00AD1DF3">
        <w:rPr>
          <w:rFonts w:ascii="Arial" w:hAnsi="Arial" w:cs="Arial"/>
          <w:sz w:val="24"/>
          <w:szCs w:val="24"/>
        </w:rPr>
        <w:t>,produsul</w:t>
      </w:r>
      <w:proofErr w:type="spellEnd"/>
      <w:proofErr w:type="gramEnd"/>
      <w:r w:rsidR="00AD1D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DF3">
        <w:rPr>
          <w:rFonts w:ascii="Arial" w:hAnsi="Arial" w:cs="Arial"/>
          <w:sz w:val="24"/>
          <w:szCs w:val="24"/>
        </w:rPr>
        <w:t>prelucrat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avand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suprafata</w:t>
      </w:r>
      <w:proofErr w:type="spellEnd"/>
      <w:r>
        <w:rPr>
          <w:rFonts w:ascii="Arial" w:hAnsi="Arial" w:cs="Arial"/>
          <w:sz w:val="24"/>
          <w:szCs w:val="24"/>
        </w:rPr>
        <w:t xml:space="preserve"> perfecta</w:t>
      </w:r>
      <w:r w:rsidR="00AD1DF3">
        <w:rPr>
          <w:rFonts w:ascii="Arial" w:hAnsi="Arial" w:cs="Arial"/>
          <w:sz w:val="24"/>
          <w:szCs w:val="24"/>
        </w:rPr>
        <w:t xml:space="preserve">. De </w:t>
      </w:r>
      <w:proofErr w:type="spellStart"/>
      <w:r w:rsidR="00AD1DF3">
        <w:rPr>
          <w:rFonts w:ascii="Arial" w:hAnsi="Arial" w:cs="Arial"/>
          <w:sz w:val="24"/>
          <w:szCs w:val="24"/>
        </w:rPr>
        <w:t>asemenea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 are o </w:t>
      </w:r>
      <w:proofErr w:type="spellStart"/>
      <w:r w:rsidR="00AD1DF3">
        <w:rPr>
          <w:rFonts w:ascii="Arial" w:hAnsi="Arial" w:cs="Arial"/>
          <w:sz w:val="24"/>
          <w:szCs w:val="24"/>
        </w:rPr>
        <w:t>protectie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DF3">
        <w:rPr>
          <w:rFonts w:ascii="Arial" w:hAnsi="Arial" w:cs="Arial"/>
          <w:sz w:val="24"/>
          <w:szCs w:val="24"/>
        </w:rPr>
        <w:t>compatibila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DF3">
        <w:rPr>
          <w:rFonts w:ascii="Arial" w:hAnsi="Arial" w:cs="Arial"/>
          <w:sz w:val="24"/>
          <w:szCs w:val="24"/>
        </w:rPr>
        <w:t>buna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D1DF3">
        <w:rPr>
          <w:rFonts w:ascii="Arial" w:hAnsi="Arial" w:cs="Arial"/>
          <w:sz w:val="24"/>
          <w:szCs w:val="24"/>
        </w:rPr>
        <w:t>contactul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AD1DF3">
        <w:rPr>
          <w:rFonts w:ascii="Arial" w:hAnsi="Arial" w:cs="Arial"/>
          <w:sz w:val="24"/>
          <w:szCs w:val="24"/>
        </w:rPr>
        <w:t>pielea.Are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D1DF3">
        <w:rPr>
          <w:rFonts w:ascii="Arial" w:hAnsi="Arial" w:cs="Arial"/>
          <w:sz w:val="24"/>
          <w:szCs w:val="24"/>
        </w:rPr>
        <w:t>protectie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 mare </w:t>
      </w:r>
      <w:proofErr w:type="spellStart"/>
      <w:r w:rsidR="00AD1DF3">
        <w:rPr>
          <w:rFonts w:ascii="Arial" w:hAnsi="Arial" w:cs="Arial"/>
          <w:sz w:val="24"/>
          <w:szCs w:val="24"/>
        </w:rPr>
        <w:t>anticoroziva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D1DF3">
        <w:rPr>
          <w:rFonts w:ascii="Arial" w:hAnsi="Arial" w:cs="Arial"/>
          <w:sz w:val="24"/>
          <w:szCs w:val="24"/>
        </w:rPr>
        <w:t>produselor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DF3">
        <w:rPr>
          <w:rFonts w:ascii="Arial" w:hAnsi="Arial" w:cs="Arial"/>
          <w:sz w:val="24"/>
          <w:szCs w:val="24"/>
        </w:rPr>
        <w:t>prelucrate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. </w:t>
      </w:r>
    </w:p>
    <w:p w:rsidR="00A1588E" w:rsidRDefault="00A1588E" w:rsidP="00A158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D1DF3" w:rsidRDefault="00AD1DF3" w:rsidP="00A158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1588E" w:rsidRPr="00A1588E" w:rsidRDefault="00A1588E" w:rsidP="00A1588E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1588E">
        <w:rPr>
          <w:rFonts w:ascii="Arial" w:hAnsi="Arial" w:cs="Arial"/>
          <w:b/>
          <w:sz w:val="24"/>
          <w:szCs w:val="24"/>
          <w:u w:val="single"/>
        </w:rPr>
        <w:t>Domeniu</w:t>
      </w:r>
      <w:proofErr w:type="spellEnd"/>
      <w:r w:rsidRPr="00A1588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A1588E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A1588E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A1588E" w:rsidRDefault="00A1588E" w:rsidP="00A1588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AD1DF3">
        <w:rPr>
          <w:rFonts w:ascii="Arial" w:hAnsi="Arial" w:cs="Arial"/>
          <w:sz w:val="24"/>
          <w:szCs w:val="24"/>
        </w:rPr>
        <w:t>G</w:t>
      </w:r>
      <w:r w:rsidRPr="00A1588E">
        <w:rPr>
          <w:rFonts w:ascii="Arial" w:hAnsi="Arial" w:cs="Arial"/>
          <w:sz w:val="24"/>
          <w:szCs w:val="24"/>
        </w:rPr>
        <w:t>ă</w:t>
      </w:r>
      <w:r w:rsidR="00AD1DF3">
        <w:rPr>
          <w:rFonts w:ascii="Arial" w:hAnsi="Arial" w:cs="Arial"/>
          <w:sz w:val="24"/>
          <w:szCs w:val="24"/>
        </w:rPr>
        <w:t>urire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1DF3">
        <w:rPr>
          <w:rFonts w:ascii="Arial" w:hAnsi="Arial" w:cs="Arial"/>
          <w:sz w:val="24"/>
          <w:szCs w:val="24"/>
        </w:rPr>
        <w:t>strunjire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1DF3">
        <w:rPr>
          <w:rFonts w:ascii="Arial" w:hAnsi="Arial" w:cs="Arial"/>
          <w:sz w:val="24"/>
          <w:szCs w:val="24"/>
        </w:rPr>
        <w:t>frezare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1DF3">
        <w:rPr>
          <w:rFonts w:ascii="Arial" w:hAnsi="Arial" w:cs="Arial"/>
          <w:sz w:val="24"/>
          <w:szCs w:val="24"/>
        </w:rPr>
        <w:t>tăiere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1DF3">
        <w:rPr>
          <w:rFonts w:ascii="Arial" w:hAnsi="Arial" w:cs="Arial"/>
          <w:sz w:val="24"/>
          <w:szCs w:val="24"/>
        </w:rPr>
        <w:t>rectificare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DF3">
        <w:rPr>
          <w:rFonts w:ascii="Arial" w:hAnsi="Arial" w:cs="Arial"/>
          <w:sz w:val="24"/>
          <w:szCs w:val="24"/>
        </w:rPr>
        <w:t>si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DF3">
        <w:rPr>
          <w:rFonts w:ascii="Arial" w:hAnsi="Arial" w:cs="Arial"/>
          <w:sz w:val="24"/>
          <w:szCs w:val="24"/>
        </w:rPr>
        <w:t>filetare</w:t>
      </w:r>
      <w:proofErr w:type="spellEnd"/>
      <w:r w:rsidR="00AD1DF3">
        <w:rPr>
          <w:rFonts w:ascii="Arial" w:hAnsi="Arial" w:cs="Arial"/>
          <w:sz w:val="24"/>
          <w:szCs w:val="24"/>
        </w:rPr>
        <w:t>.</w:t>
      </w:r>
      <w:r w:rsidR="00345BA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D1DF3">
        <w:rPr>
          <w:rFonts w:ascii="Arial" w:hAnsi="Arial" w:cs="Arial"/>
          <w:sz w:val="24"/>
          <w:szCs w:val="24"/>
        </w:rPr>
        <w:t>Antibacterian</w:t>
      </w:r>
      <w:proofErr w:type="spellEnd"/>
      <w:r w:rsidR="00AD1DF3">
        <w:rPr>
          <w:rFonts w:ascii="Arial" w:hAnsi="Arial" w:cs="Arial"/>
          <w:sz w:val="24"/>
          <w:szCs w:val="24"/>
        </w:rPr>
        <w:t>.</w:t>
      </w:r>
      <w:proofErr w:type="gramEnd"/>
      <w:r w:rsidRPr="00A1588E">
        <w:rPr>
          <w:rFonts w:ascii="Arial" w:hAnsi="Arial" w:cs="Arial"/>
          <w:sz w:val="24"/>
          <w:szCs w:val="24"/>
        </w:rPr>
        <w:t xml:space="preserve"> </w:t>
      </w:r>
    </w:p>
    <w:p w:rsidR="00A1588E" w:rsidRDefault="00A1588E" w:rsidP="00A158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1588E" w:rsidRDefault="00A1588E" w:rsidP="00A158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1588E" w:rsidRPr="00A1588E" w:rsidRDefault="00A1588E" w:rsidP="00A1588E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1588E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A1588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1588E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A1588E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AD1DF3" w:rsidRDefault="00A1588E" w:rsidP="00A1588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AD1DF3">
        <w:rPr>
          <w:rFonts w:ascii="Arial" w:hAnsi="Arial" w:cs="Arial"/>
          <w:sz w:val="24"/>
          <w:szCs w:val="24"/>
        </w:rPr>
        <w:t>L</w:t>
      </w:r>
      <w:r w:rsidRPr="00A1588E">
        <w:rPr>
          <w:rFonts w:ascii="Arial" w:hAnsi="Arial" w:cs="Arial"/>
          <w:sz w:val="24"/>
          <w:szCs w:val="24"/>
        </w:rPr>
        <w:t>ichid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588E">
        <w:rPr>
          <w:rFonts w:ascii="Arial" w:hAnsi="Arial" w:cs="Arial"/>
          <w:sz w:val="24"/>
          <w:szCs w:val="24"/>
        </w:rPr>
        <w:t>concentrat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1588E">
        <w:rPr>
          <w:rFonts w:ascii="Arial" w:hAnsi="Arial" w:cs="Arial"/>
          <w:sz w:val="24"/>
          <w:szCs w:val="24"/>
        </w:rPr>
        <w:t>minerale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DF3">
        <w:rPr>
          <w:rFonts w:ascii="Arial" w:hAnsi="Arial" w:cs="Arial"/>
          <w:sz w:val="24"/>
          <w:szCs w:val="24"/>
        </w:rPr>
        <w:t>pentru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DF3">
        <w:rPr>
          <w:rFonts w:ascii="Arial" w:hAnsi="Arial" w:cs="Arial"/>
          <w:sz w:val="24"/>
          <w:szCs w:val="24"/>
        </w:rPr>
        <w:t>t</w:t>
      </w:r>
      <w:r w:rsidR="00AD1DF3" w:rsidRPr="00A1588E">
        <w:rPr>
          <w:rFonts w:ascii="Arial" w:hAnsi="Arial" w:cs="Arial"/>
          <w:sz w:val="24"/>
          <w:szCs w:val="24"/>
        </w:rPr>
        <w:t>ăiere</w:t>
      </w:r>
      <w:proofErr w:type="spellEnd"/>
      <w:r w:rsidR="00AD1DF3" w:rsidRPr="00A1588E">
        <w:rPr>
          <w:rFonts w:ascii="Arial" w:hAnsi="Arial" w:cs="Arial"/>
          <w:sz w:val="24"/>
          <w:szCs w:val="24"/>
        </w:rPr>
        <w:t xml:space="preserve"> </w:t>
      </w:r>
      <w:r w:rsidRPr="00A1588E">
        <w:rPr>
          <w:rFonts w:ascii="Arial" w:hAnsi="Arial" w:cs="Arial"/>
          <w:sz w:val="24"/>
          <w:szCs w:val="24"/>
        </w:rPr>
        <w:t xml:space="preserve">care </w:t>
      </w:r>
      <w:proofErr w:type="spellStart"/>
      <w:r w:rsidRPr="00A1588E">
        <w:rPr>
          <w:rFonts w:ascii="Arial" w:hAnsi="Arial" w:cs="Arial"/>
          <w:sz w:val="24"/>
          <w:szCs w:val="24"/>
        </w:rPr>
        <w:t>conţin</w:t>
      </w:r>
      <w:r w:rsidR="00AD1DF3">
        <w:rPr>
          <w:rFonts w:ascii="Arial" w:hAnsi="Arial" w:cs="Arial"/>
          <w:sz w:val="24"/>
          <w:szCs w:val="24"/>
        </w:rPr>
        <w:t>e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588E">
        <w:rPr>
          <w:rFonts w:ascii="Arial" w:hAnsi="Arial" w:cs="Arial"/>
          <w:sz w:val="24"/>
          <w:szCs w:val="24"/>
        </w:rPr>
        <w:t>ulei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1DF3" w:rsidRPr="00A1588E">
        <w:rPr>
          <w:rFonts w:ascii="Arial" w:hAnsi="Arial" w:cs="Arial"/>
          <w:sz w:val="24"/>
          <w:szCs w:val="24"/>
        </w:rPr>
        <w:t>fără</w:t>
      </w:r>
      <w:proofErr w:type="spellEnd"/>
      <w:r w:rsidR="00AD1DF3" w:rsidRPr="00A158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DF3" w:rsidRPr="00A1588E">
        <w:rPr>
          <w:rFonts w:ascii="Arial" w:hAnsi="Arial" w:cs="Arial"/>
          <w:sz w:val="24"/>
          <w:szCs w:val="24"/>
        </w:rPr>
        <w:t>compuşi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 de</w:t>
      </w:r>
      <w:r w:rsidR="00AD1DF3" w:rsidRPr="00A15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588E">
        <w:rPr>
          <w:rFonts w:ascii="Arial" w:hAnsi="Arial" w:cs="Arial"/>
          <w:sz w:val="24"/>
          <w:szCs w:val="24"/>
        </w:rPr>
        <w:t>azotit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588E">
        <w:rPr>
          <w:rFonts w:ascii="Arial" w:hAnsi="Arial" w:cs="Arial"/>
          <w:sz w:val="24"/>
          <w:szCs w:val="24"/>
        </w:rPr>
        <w:t>şi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588E">
        <w:rPr>
          <w:rFonts w:ascii="Arial" w:hAnsi="Arial" w:cs="Arial"/>
          <w:sz w:val="24"/>
          <w:szCs w:val="24"/>
        </w:rPr>
        <w:t>clor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 cat</w:t>
      </w:r>
      <w:r w:rsidRPr="00A15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588E">
        <w:rPr>
          <w:rFonts w:ascii="Arial" w:hAnsi="Arial" w:cs="Arial"/>
          <w:sz w:val="24"/>
          <w:szCs w:val="24"/>
        </w:rPr>
        <w:t>şi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</w:t>
      </w:r>
      <w:r w:rsidR="00AD1DF3">
        <w:rPr>
          <w:rFonts w:ascii="Arial" w:hAnsi="Arial" w:cs="Arial"/>
          <w:sz w:val="24"/>
          <w:szCs w:val="24"/>
        </w:rPr>
        <w:t xml:space="preserve">PCB, PCT. </w:t>
      </w:r>
      <w:proofErr w:type="spellStart"/>
      <w:r w:rsidR="00AD1DF3">
        <w:rPr>
          <w:rFonts w:ascii="Arial" w:hAnsi="Arial" w:cs="Arial"/>
          <w:sz w:val="24"/>
          <w:szCs w:val="24"/>
        </w:rPr>
        <w:t>Concentratul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DF3">
        <w:rPr>
          <w:rFonts w:ascii="Arial" w:hAnsi="Arial" w:cs="Arial"/>
          <w:sz w:val="24"/>
          <w:szCs w:val="24"/>
        </w:rPr>
        <w:t>este</w:t>
      </w:r>
      <w:proofErr w:type="spellEnd"/>
      <w:r w:rsidR="00AD1D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1DF3">
        <w:rPr>
          <w:rFonts w:ascii="Arial" w:hAnsi="Arial" w:cs="Arial"/>
          <w:sz w:val="24"/>
          <w:szCs w:val="24"/>
        </w:rPr>
        <w:t>alcalin</w:t>
      </w:r>
      <w:proofErr w:type="gramStart"/>
      <w:r w:rsidRPr="00A1588E">
        <w:rPr>
          <w:rFonts w:ascii="Arial" w:hAnsi="Arial" w:cs="Arial"/>
          <w:sz w:val="24"/>
          <w:szCs w:val="24"/>
        </w:rPr>
        <w:t>:</w:t>
      </w:r>
      <w:r w:rsidR="00AD1DF3"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 w:rsidRPr="00A15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588E">
        <w:rPr>
          <w:rFonts w:ascii="Arial" w:hAnsi="Arial" w:cs="Arial"/>
          <w:sz w:val="24"/>
          <w:szCs w:val="24"/>
        </w:rPr>
        <w:t>slefuire</w:t>
      </w:r>
      <w:proofErr w:type="spellEnd"/>
      <w:r w:rsidRPr="00A1588E">
        <w:rPr>
          <w:rFonts w:ascii="Arial" w:hAnsi="Arial" w:cs="Arial"/>
          <w:sz w:val="24"/>
          <w:szCs w:val="24"/>
        </w:rPr>
        <w:t>: aproximativ</w:t>
      </w:r>
      <w:r w:rsidR="00AD1DF3" w:rsidRPr="00A1588E">
        <w:rPr>
          <w:rFonts w:ascii="Arial" w:hAnsi="Arial" w:cs="Arial"/>
          <w:sz w:val="24"/>
          <w:szCs w:val="24"/>
        </w:rPr>
        <w:t xml:space="preserve">3 </w:t>
      </w:r>
      <w:r w:rsidRPr="00A1588E">
        <w:rPr>
          <w:rFonts w:ascii="Arial" w:hAnsi="Arial" w:cs="Arial"/>
          <w:sz w:val="24"/>
          <w:szCs w:val="24"/>
        </w:rPr>
        <w:t xml:space="preserve">% </w:t>
      </w:r>
      <w:proofErr w:type="spellStart"/>
      <w:r w:rsidRPr="00A1588E">
        <w:rPr>
          <w:rFonts w:ascii="Arial" w:hAnsi="Arial" w:cs="Arial"/>
          <w:sz w:val="24"/>
          <w:szCs w:val="24"/>
        </w:rPr>
        <w:t>tărie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(1 </w:t>
      </w:r>
      <w:proofErr w:type="spellStart"/>
      <w:r w:rsidRPr="00A1588E">
        <w:rPr>
          <w:rFonts w:ascii="Arial" w:hAnsi="Arial" w:cs="Arial"/>
          <w:sz w:val="24"/>
          <w:szCs w:val="24"/>
        </w:rPr>
        <w:t>concentraţia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l </w:t>
      </w:r>
      <w:proofErr w:type="spellStart"/>
      <w:r w:rsidRPr="00A1588E">
        <w:rPr>
          <w:rFonts w:ascii="Arial" w:hAnsi="Arial" w:cs="Arial"/>
          <w:sz w:val="24"/>
          <w:szCs w:val="24"/>
        </w:rPr>
        <w:t>în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588E">
        <w:rPr>
          <w:rFonts w:ascii="Arial" w:hAnsi="Arial" w:cs="Arial"/>
          <w:sz w:val="24"/>
          <w:szCs w:val="24"/>
        </w:rPr>
        <w:t>apă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l 35), </w:t>
      </w:r>
      <w:proofErr w:type="spellStart"/>
      <w:r w:rsidRPr="00A1588E">
        <w:rPr>
          <w:rFonts w:ascii="Arial" w:hAnsi="Arial" w:cs="Arial"/>
          <w:sz w:val="24"/>
          <w:szCs w:val="24"/>
        </w:rPr>
        <w:t>tăiere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588E">
        <w:rPr>
          <w:rFonts w:ascii="Arial" w:hAnsi="Arial" w:cs="Arial"/>
          <w:sz w:val="24"/>
          <w:szCs w:val="24"/>
        </w:rPr>
        <w:t>frezare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588E">
        <w:rPr>
          <w:rFonts w:ascii="Arial" w:hAnsi="Arial" w:cs="Arial"/>
          <w:sz w:val="24"/>
          <w:szCs w:val="24"/>
        </w:rPr>
        <w:t>strunjire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588E">
        <w:rPr>
          <w:rFonts w:ascii="Arial" w:hAnsi="Arial" w:cs="Arial"/>
          <w:sz w:val="24"/>
          <w:szCs w:val="24"/>
        </w:rPr>
        <w:t>gaurire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1588E">
        <w:rPr>
          <w:rFonts w:ascii="Arial" w:hAnsi="Arial" w:cs="Arial"/>
          <w:sz w:val="24"/>
          <w:szCs w:val="24"/>
        </w:rPr>
        <w:t>aproximativ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5% </w:t>
      </w:r>
      <w:proofErr w:type="spellStart"/>
      <w:r w:rsidRPr="00A1588E">
        <w:rPr>
          <w:rFonts w:ascii="Arial" w:hAnsi="Arial" w:cs="Arial"/>
          <w:sz w:val="24"/>
          <w:szCs w:val="24"/>
        </w:rPr>
        <w:t>tăria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(1 </w:t>
      </w:r>
      <w:proofErr w:type="spellStart"/>
      <w:r w:rsidRPr="00A1588E">
        <w:rPr>
          <w:rFonts w:ascii="Arial" w:hAnsi="Arial" w:cs="Arial"/>
          <w:sz w:val="24"/>
          <w:szCs w:val="24"/>
        </w:rPr>
        <w:t>concentraţia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l </w:t>
      </w:r>
      <w:proofErr w:type="spellStart"/>
      <w:r w:rsidRPr="00A1588E">
        <w:rPr>
          <w:rFonts w:ascii="Arial" w:hAnsi="Arial" w:cs="Arial"/>
          <w:sz w:val="24"/>
          <w:szCs w:val="24"/>
        </w:rPr>
        <w:t>în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588E">
        <w:rPr>
          <w:rFonts w:ascii="Arial" w:hAnsi="Arial" w:cs="Arial"/>
          <w:sz w:val="24"/>
          <w:szCs w:val="24"/>
        </w:rPr>
        <w:t>apă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l 19)</w:t>
      </w:r>
      <w:r w:rsidR="00AD1DF3">
        <w:rPr>
          <w:rFonts w:ascii="Arial" w:hAnsi="Arial" w:cs="Arial"/>
          <w:sz w:val="24"/>
          <w:szCs w:val="24"/>
        </w:rPr>
        <w:t>.</w:t>
      </w:r>
    </w:p>
    <w:p w:rsidR="00A1588E" w:rsidRDefault="00A1588E" w:rsidP="00A1588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1588E">
        <w:rPr>
          <w:rFonts w:ascii="Arial" w:hAnsi="Arial" w:cs="Arial"/>
          <w:sz w:val="24"/>
          <w:szCs w:val="24"/>
        </w:rPr>
        <w:t xml:space="preserve">Threading: 8 % </w:t>
      </w:r>
      <w:proofErr w:type="spellStart"/>
      <w:r w:rsidRPr="00A1588E">
        <w:rPr>
          <w:rFonts w:ascii="Arial" w:hAnsi="Arial" w:cs="Arial"/>
          <w:sz w:val="24"/>
          <w:szCs w:val="24"/>
        </w:rPr>
        <w:t>soluţie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(1 </w:t>
      </w:r>
      <w:proofErr w:type="spellStart"/>
      <w:r w:rsidRPr="00A1588E">
        <w:rPr>
          <w:rFonts w:ascii="Arial" w:hAnsi="Arial" w:cs="Arial"/>
          <w:sz w:val="24"/>
          <w:szCs w:val="24"/>
        </w:rPr>
        <w:t>concentraţia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l </w:t>
      </w:r>
      <w:proofErr w:type="spellStart"/>
      <w:r w:rsidRPr="00A1588E">
        <w:rPr>
          <w:rFonts w:ascii="Arial" w:hAnsi="Arial" w:cs="Arial"/>
          <w:sz w:val="24"/>
          <w:szCs w:val="24"/>
        </w:rPr>
        <w:t>în</w:t>
      </w:r>
      <w:proofErr w:type="spellEnd"/>
      <w:r w:rsidRPr="00A1588E">
        <w:rPr>
          <w:rFonts w:ascii="Arial" w:hAnsi="Arial" w:cs="Arial"/>
          <w:sz w:val="24"/>
          <w:szCs w:val="24"/>
        </w:rPr>
        <w:t xml:space="preserve"> 11 l de </w:t>
      </w:r>
      <w:proofErr w:type="spellStart"/>
      <w:proofErr w:type="gramStart"/>
      <w:r w:rsidRPr="00A1588E">
        <w:rPr>
          <w:rFonts w:ascii="Arial" w:hAnsi="Arial" w:cs="Arial"/>
          <w:sz w:val="24"/>
          <w:szCs w:val="24"/>
        </w:rPr>
        <w:t>apă</w:t>
      </w:r>
      <w:proofErr w:type="spellEnd"/>
      <w:proofErr w:type="gramEnd"/>
      <w:r w:rsidRPr="00A1588E">
        <w:rPr>
          <w:rFonts w:ascii="Arial" w:hAnsi="Arial" w:cs="Arial"/>
          <w:sz w:val="24"/>
          <w:szCs w:val="24"/>
        </w:rPr>
        <w:t>).</w:t>
      </w:r>
    </w:p>
    <w:p w:rsidR="00A1588E" w:rsidRDefault="00A1588E" w:rsidP="00A1588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1588E" w:rsidRDefault="00A1588E" w:rsidP="00A1588E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68"/>
        <w:gridCol w:w="1350"/>
        <w:gridCol w:w="1458"/>
      </w:tblGrid>
      <w:tr w:rsidR="00A1588E" w:rsidTr="00345BA7">
        <w:trPr>
          <w:trHeight w:val="620"/>
        </w:trPr>
        <w:tc>
          <w:tcPr>
            <w:tcW w:w="6768" w:type="dxa"/>
            <w:tcBorders>
              <w:right w:val="single" w:sz="4" w:space="0" w:color="auto"/>
            </w:tcBorders>
          </w:tcPr>
          <w:p w:rsidR="00345BA7" w:rsidRPr="00A1588E" w:rsidRDefault="00345BA7" w:rsidP="00345BA7">
            <w:pPr>
              <w:pStyle w:val="NoSpacing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Hochleistungs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Pr="00A1588E">
              <w:rPr>
                <w:rFonts w:ascii="Arial" w:hAnsi="Arial" w:cs="Arial"/>
                <w:b/>
                <w:sz w:val="32"/>
                <w:szCs w:val="32"/>
              </w:rPr>
              <w:t>Kühlschmierstoffkonzentrat</w:t>
            </w:r>
            <w:proofErr w:type="spellEnd"/>
          </w:p>
          <w:p w:rsidR="00A1588E" w:rsidRPr="00345BA7" w:rsidRDefault="00345BA7" w:rsidP="00345BA7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1588E">
              <w:rPr>
                <w:rFonts w:ascii="Arial" w:hAnsi="Arial" w:cs="Arial"/>
                <w:b/>
                <w:sz w:val="32"/>
                <w:szCs w:val="32"/>
              </w:rPr>
              <w:t>(</w:t>
            </w:r>
            <w:proofErr w:type="spellStart"/>
            <w:r w:rsidRPr="00A1588E">
              <w:rPr>
                <w:rFonts w:ascii="Arial" w:hAnsi="Arial" w:cs="Arial"/>
                <w:b/>
                <w:sz w:val="32"/>
                <w:szCs w:val="32"/>
              </w:rPr>
              <w:t>Emulsie</w:t>
            </w:r>
            <w:proofErr w:type="spellEnd"/>
            <w:r w:rsidRPr="00A1588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concentrata</w:t>
            </w:r>
            <w:proofErr w:type="spellEnd"/>
            <w:r w:rsidRPr="00A1588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Pr="00A1588E">
              <w:rPr>
                <w:rFonts w:ascii="Arial" w:hAnsi="Arial" w:cs="Arial"/>
                <w:b/>
                <w:sz w:val="32"/>
                <w:szCs w:val="32"/>
              </w:rPr>
              <w:t>pentru</w:t>
            </w:r>
            <w:proofErr w:type="spellEnd"/>
            <w:r w:rsidRPr="00A1588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Pr="00A1588E">
              <w:rPr>
                <w:rFonts w:ascii="Arial" w:hAnsi="Arial" w:cs="Arial"/>
                <w:b/>
                <w:sz w:val="32"/>
                <w:szCs w:val="32"/>
              </w:rPr>
              <w:t>taiere</w:t>
            </w:r>
            <w:proofErr w:type="spellEnd"/>
            <w:r w:rsidRPr="00A1588E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1588E" w:rsidRPr="002C5AA4" w:rsidRDefault="00A1588E" w:rsidP="00345B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</w:t>
            </w:r>
            <w:r w:rsidR="00345BA7">
              <w:rPr>
                <w:rFonts w:ascii="Arial" w:hAnsi="Arial" w:cs="Arial"/>
                <w:b/>
                <w:sz w:val="28"/>
                <w:szCs w:val="28"/>
              </w:rPr>
              <w:t>j</w:t>
            </w:r>
            <w:proofErr w:type="spellEnd"/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A1588E" w:rsidRPr="002C5AA4" w:rsidRDefault="00A1588E" w:rsidP="00B530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A1588E" w:rsidTr="00345BA7">
        <w:trPr>
          <w:trHeight w:val="557"/>
        </w:trPr>
        <w:tc>
          <w:tcPr>
            <w:tcW w:w="6768" w:type="dxa"/>
            <w:tcBorders>
              <w:right w:val="single" w:sz="4" w:space="0" w:color="auto"/>
            </w:tcBorders>
          </w:tcPr>
          <w:p w:rsidR="00A1588E" w:rsidRPr="00E57BF5" w:rsidRDefault="00AD1DF3" w:rsidP="00B5300A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litri</w:t>
            </w:r>
            <w:proofErr w:type="spellEnd"/>
            <w:r w:rsidR="00A1588E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- </w:t>
            </w:r>
            <w:proofErr w:type="spellStart"/>
            <w:r w:rsidR="00A1588E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Bidon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1588E" w:rsidRPr="00E57BF5" w:rsidRDefault="00AD1DF3" w:rsidP="00B530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="00A1588E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1588E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A1588E" w:rsidRPr="00E57BF5" w:rsidRDefault="00AD1DF3" w:rsidP="00345BA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50,3</w:t>
            </w:r>
            <w:r w:rsidR="00A1588E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A1588E" w:rsidTr="00345BA7">
        <w:trPr>
          <w:trHeight w:val="557"/>
        </w:trPr>
        <w:tc>
          <w:tcPr>
            <w:tcW w:w="6768" w:type="dxa"/>
          </w:tcPr>
          <w:p w:rsidR="00A1588E" w:rsidRPr="00E57BF5" w:rsidRDefault="00AD1DF3" w:rsidP="00AD1DF3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10</w:t>
            </w:r>
            <w:r w:rsidR="00A1588E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1588E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litri</w:t>
            </w:r>
            <w:proofErr w:type="spellEnd"/>
            <w:r w:rsidR="00A1588E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Canistra</w:t>
            </w:r>
            <w:proofErr w:type="spellEnd"/>
          </w:p>
        </w:tc>
        <w:tc>
          <w:tcPr>
            <w:tcW w:w="1350" w:type="dxa"/>
          </w:tcPr>
          <w:p w:rsidR="00A1588E" w:rsidRPr="00E57BF5" w:rsidRDefault="00A1588E" w:rsidP="00B5300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458" w:type="dxa"/>
          </w:tcPr>
          <w:p w:rsidR="00A1588E" w:rsidRPr="00E57BF5" w:rsidRDefault="00AD1DF3" w:rsidP="00345BA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95</w:t>
            </w:r>
            <w:r w:rsidR="00A1588E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,8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A1588E" w:rsidRPr="00A1588E" w:rsidRDefault="00A1588E" w:rsidP="00A1588E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A1588E" w:rsidRPr="00A1588E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88E"/>
    <w:rsid w:val="002B6B8B"/>
    <w:rsid w:val="0034209C"/>
    <w:rsid w:val="00345BA7"/>
    <w:rsid w:val="00A1588E"/>
    <w:rsid w:val="00AD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588E"/>
    <w:pPr>
      <w:spacing w:after="0" w:line="240" w:lineRule="auto"/>
    </w:pPr>
  </w:style>
  <w:style w:type="table" w:styleId="TableGrid">
    <w:name w:val="Table Grid"/>
    <w:basedOn w:val="TableNormal"/>
    <w:uiPriority w:val="59"/>
    <w:rsid w:val="00A15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2010-12-06T15:52:00Z</dcterms:created>
  <dcterms:modified xsi:type="dcterms:W3CDTF">2010-12-06T16:16:00Z</dcterms:modified>
</cp:coreProperties>
</file>